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4E" w:rsidRDefault="00EC2375">
      <w:r>
        <w:t>Name ______________________________________</w:t>
      </w:r>
      <w:r>
        <w:tab/>
      </w:r>
      <w:r>
        <w:tab/>
      </w:r>
      <w:bookmarkStart w:id="0" w:name="_GoBack"/>
      <w:bookmarkEnd w:id="0"/>
      <w:r w:rsidR="00730D64">
        <w:t>Women’s Suffrage Notes</w:t>
      </w:r>
    </w:p>
    <w:p w:rsidR="00DF614E" w:rsidRDefault="00DF614E"/>
    <w:p w:rsidR="00DF614E" w:rsidRDefault="00EC2375" w:rsidP="00DF614E">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47.75pt;height:51pt" adj="5665" fillcolor="#00b0f0">
            <v:fill color2="#fc9ce1" rotate="t" focus="100%" type="gradient"/>
            <v:shadow color="#868686"/>
            <v:textpath style="font-family:&quot;Impact&quot;;v-text-kern:t" trim="t" fitpath="t" xscale="f" string="NAWSA"/>
          </v:shape>
        </w:pict>
      </w:r>
    </w:p>
    <w:p w:rsidR="00DF614E" w:rsidRDefault="00AF2A79" w:rsidP="00AF2A79">
      <w:pPr>
        <w:jc w:val="center"/>
        <w:rPr>
          <w:sz w:val="20"/>
          <w:szCs w:val="20"/>
        </w:rPr>
      </w:pPr>
      <w:r w:rsidRPr="00AF2A79">
        <w:rPr>
          <w:sz w:val="20"/>
          <w:szCs w:val="20"/>
        </w:rPr>
        <w:t>(The National Woman Suffrage Association)</w:t>
      </w:r>
    </w:p>
    <w:p w:rsidR="003F5081" w:rsidRPr="00AF2A79" w:rsidRDefault="003F5081" w:rsidP="00AF2A79">
      <w:pPr>
        <w:jc w:val="center"/>
        <w:rPr>
          <w:sz w:val="20"/>
          <w:szCs w:val="20"/>
        </w:rPr>
      </w:pPr>
    </w:p>
    <w:p w:rsidR="00AF2A79" w:rsidRDefault="003F5081" w:rsidP="003F5081">
      <w:pPr>
        <w:jc w:val="center"/>
        <w:rPr>
          <w:b/>
          <w:u w:val="single"/>
        </w:rPr>
      </w:pPr>
      <w:r>
        <w:rPr>
          <w:noProof/>
        </w:rPr>
        <w:drawing>
          <wp:inline distT="0" distB="0" distL="0" distR="0" wp14:anchorId="7E56A23D" wp14:editId="6425977B">
            <wp:extent cx="1984443" cy="1461435"/>
            <wp:effectExtent l="0" t="0" r="0" b="5715"/>
            <wp:docPr id="1" name="Picture 1" descr="http://www.loc.gov/rr/mss/guide/ms06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c.gov/rr/mss/guide/ms0600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822" cy="1466133"/>
                    </a:xfrm>
                    <a:prstGeom prst="rect">
                      <a:avLst/>
                    </a:prstGeom>
                    <a:noFill/>
                    <a:ln>
                      <a:noFill/>
                    </a:ln>
                  </pic:spPr>
                </pic:pic>
              </a:graphicData>
            </a:graphic>
          </wp:inline>
        </w:drawing>
      </w:r>
    </w:p>
    <w:p w:rsidR="00012461" w:rsidRDefault="00012461" w:rsidP="00012461">
      <w:pPr>
        <w:pStyle w:val="NormalWeb"/>
        <w:rPr>
          <w:sz w:val="22"/>
          <w:szCs w:val="22"/>
        </w:rPr>
      </w:pPr>
      <w:r w:rsidRPr="00012461">
        <w:rPr>
          <w:sz w:val="22"/>
          <w:szCs w:val="22"/>
        </w:rPr>
        <w:t xml:space="preserve">NAWSA was founded in 1869, but by the 1890's it became the most mainstream and nationally seen pro-suffrage group. The strategy of this association was to push for suffrage at the state level, believing that state-by-state support would eventually force the federal government to </w:t>
      </w:r>
      <w:r w:rsidR="00730D64">
        <w:rPr>
          <w:sz w:val="22"/>
          <w:szCs w:val="22"/>
        </w:rPr>
        <w:t>ratify an amendment granting women the right to vote.</w:t>
      </w:r>
      <w:r w:rsidRPr="00012461">
        <w:rPr>
          <w:sz w:val="22"/>
          <w:szCs w:val="22"/>
        </w:rPr>
        <w:t xml:space="preserve">. </w:t>
      </w:r>
      <w:bookmarkStart w:id="1" w:name="nyparade"/>
      <w:bookmarkEnd w:id="1"/>
      <w:r w:rsidRPr="00012461">
        <w:rPr>
          <w:sz w:val="22"/>
          <w:szCs w:val="22"/>
        </w:rPr>
        <w:t xml:space="preserve">NAWSA represented millions of women and acted as the parent organization of hundreds of smaller local and state groups. NAWSA held and also participated in huge suffrage parades, and held major annual conventions that helped to keep its members determined. </w:t>
      </w:r>
    </w:p>
    <w:p w:rsidR="006C715F" w:rsidRPr="006C715F" w:rsidRDefault="006C715F" w:rsidP="00012461">
      <w:pPr>
        <w:pStyle w:val="NormalWeb"/>
        <w:rPr>
          <w:b/>
          <w:sz w:val="22"/>
          <w:szCs w:val="22"/>
          <w:u w:val="single"/>
        </w:rPr>
      </w:pPr>
      <w:r>
        <w:rPr>
          <w:sz w:val="22"/>
          <w:szCs w:val="22"/>
        </w:rPr>
        <w:t>**Details on this topic can be found in the textbook on pages 283-284, and 855-856</w:t>
      </w:r>
    </w:p>
    <w:p w:rsidR="00DF614E" w:rsidRPr="00012461" w:rsidRDefault="00DF614E" w:rsidP="006C715F">
      <w:pPr>
        <w:pStyle w:val="NormalWeb"/>
        <w:rPr>
          <w:sz w:val="22"/>
          <w:szCs w:val="22"/>
        </w:rPr>
      </w:pPr>
      <w:r w:rsidRPr="00012461">
        <w:rPr>
          <w:b/>
          <w:sz w:val="22"/>
          <w:szCs w:val="22"/>
          <w:u w:val="single"/>
        </w:rPr>
        <w:t xml:space="preserve">Key People: </w:t>
      </w:r>
    </w:p>
    <w:p w:rsidR="00DF614E" w:rsidRPr="00012461" w:rsidRDefault="00DF614E" w:rsidP="00DF614E">
      <w:pPr>
        <w:pStyle w:val="ListParagraph"/>
        <w:numPr>
          <w:ilvl w:val="0"/>
          <w:numId w:val="1"/>
        </w:numPr>
        <w:rPr>
          <w:sz w:val="22"/>
          <w:szCs w:val="22"/>
        </w:rPr>
      </w:pPr>
      <w:r w:rsidRPr="00012461">
        <w:rPr>
          <w:sz w:val="22"/>
          <w:szCs w:val="22"/>
          <w:u w:val="single"/>
        </w:rPr>
        <w:t>Carrie Chapman Catt</w:t>
      </w:r>
      <w:r w:rsidR="00AF2A79" w:rsidRPr="00012461">
        <w:rPr>
          <w:sz w:val="22"/>
          <w:szCs w:val="22"/>
        </w:rPr>
        <w:t>- She was a women's suffrage leader who campaigned for the 19th Amendment to the U.S Constitution, which gave U.S. women the right to vote in 1920. She served as president of NAWSA, and was the founder of the League of Women Voters and the International Alliance of Women.</w:t>
      </w:r>
    </w:p>
    <w:p w:rsidR="00AF2A79" w:rsidRPr="00012461" w:rsidRDefault="00AF2A79" w:rsidP="00AF2A79">
      <w:pPr>
        <w:pStyle w:val="ListParagraph"/>
        <w:rPr>
          <w:sz w:val="22"/>
          <w:szCs w:val="22"/>
        </w:rPr>
      </w:pPr>
    </w:p>
    <w:p w:rsidR="00DF614E" w:rsidRPr="00012461" w:rsidRDefault="00DF614E" w:rsidP="00DF614E">
      <w:pPr>
        <w:pStyle w:val="ListParagraph"/>
        <w:numPr>
          <w:ilvl w:val="0"/>
          <w:numId w:val="1"/>
        </w:numPr>
        <w:rPr>
          <w:sz w:val="22"/>
          <w:szCs w:val="22"/>
        </w:rPr>
      </w:pPr>
      <w:r w:rsidRPr="00012461">
        <w:rPr>
          <w:sz w:val="22"/>
          <w:szCs w:val="22"/>
          <w:u w:val="single"/>
        </w:rPr>
        <w:t>Alice Paul</w:t>
      </w:r>
      <w:r w:rsidR="00AF2A79" w:rsidRPr="00012461">
        <w:rPr>
          <w:sz w:val="22"/>
          <w:szCs w:val="22"/>
        </w:rPr>
        <w:t>- She was an American suffragist and activist. She led a successful campaign for women's suffrage along with others that resulted in the passage of the 19th Amendment in the U.S Constitution in 1920.</w:t>
      </w:r>
    </w:p>
    <w:p w:rsidR="00AF2A79" w:rsidRPr="00012461" w:rsidRDefault="00AF2A79" w:rsidP="00AF2A79">
      <w:pPr>
        <w:pStyle w:val="ListParagraph"/>
        <w:rPr>
          <w:sz w:val="22"/>
          <w:szCs w:val="22"/>
        </w:rPr>
      </w:pPr>
    </w:p>
    <w:p w:rsidR="00DF614E" w:rsidRPr="00012461" w:rsidRDefault="00DF614E" w:rsidP="00DF614E">
      <w:pPr>
        <w:pStyle w:val="ListParagraph"/>
        <w:numPr>
          <w:ilvl w:val="0"/>
          <w:numId w:val="1"/>
        </w:numPr>
        <w:rPr>
          <w:sz w:val="22"/>
          <w:szCs w:val="22"/>
        </w:rPr>
      </w:pPr>
      <w:r w:rsidRPr="00012461">
        <w:rPr>
          <w:sz w:val="22"/>
          <w:szCs w:val="22"/>
          <w:u w:val="single"/>
        </w:rPr>
        <w:t>Jeanette Rankin</w:t>
      </w:r>
      <w:r w:rsidRPr="00012461">
        <w:rPr>
          <w:sz w:val="22"/>
          <w:szCs w:val="22"/>
        </w:rPr>
        <w:t xml:space="preserve">- </w:t>
      </w:r>
      <w:r w:rsidR="00AF2A79" w:rsidRPr="00012461">
        <w:rPr>
          <w:sz w:val="22"/>
          <w:szCs w:val="22"/>
        </w:rPr>
        <w:t xml:space="preserve">She </w:t>
      </w:r>
      <w:r w:rsidRPr="00012461">
        <w:rPr>
          <w:sz w:val="22"/>
          <w:szCs w:val="22"/>
        </w:rPr>
        <w:t>was the first woman in the</w:t>
      </w:r>
      <w:r w:rsidR="00AF2A79" w:rsidRPr="00012461">
        <w:rPr>
          <w:sz w:val="22"/>
          <w:szCs w:val="22"/>
        </w:rPr>
        <w:t xml:space="preserve"> U.S Congress. She was</w:t>
      </w:r>
      <w:r w:rsidRPr="00012461">
        <w:rPr>
          <w:sz w:val="22"/>
          <w:szCs w:val="22"/>
        </w:rPr>
        <w:t xml:space="preserve"> elected in</w:t>
      </w:r>
      <w:r w:rsidR="00AF2A79" w:rsidRPr="00012461">
        <w:rPr>
          <w:sz w:val="22"/>
          <w:szCs w:val="22"/>
        </w:rPr>
        <w:t xml:space="preserve"> Montana </w:t>
      </w:r>
      <w:r w:rsidRPr="00012461">
        <w:rPr>
          <w:sz w:val="22"/>
          <w:szCs w:val="22"/>
        </w:rPr>
        <w:t xml:space="preserve">in 1916 and again in 1940. </w:t>
      </w:r>
      <w:r w:rsidR="00AF2A79" w:rsidRPr="00012461">
        <w:rPr>
          <w:sz w:val="22"/>
          <w:szCs w:val="22"/>
        </w:rPr>
        <w:t xml:space="preserve">She was elected in congress 4 years before women got the right to vote. </w:t>
      </w:r>
    </w:p>
    <w:p w:rsidR="003F5081" w:rsidRDefault="00730D64" w:rsidP="00012461">
      <w:pPr>
        <w:pStyle w:val="NormalWeb"/>
        <w:rPr>
          <w:b/>
          <w:sz w:val="22"/>
          <w:szCs w:val="22"/>
          <w:u w:val="single"/>
        </w:rPr>
      </w:pPr>
      <w:r>
        <w:rPr>
          <w:b/>
          <w:sz w:val="22"/>
          <w:szCs w:val="22"/>
          <w:u w:val="single"/>
        </w:rPr>
        <w:t>Backg</w:t>
      </w:r>
      <w:r w:rsidR="003F5081">
        <w:rPr>
          <w:b/>
          <w:sz w:val="22"/>
          <w:szCs w:val="22"/>
          <w:u w:val="single"/>
        </w:rPr>
        <w:t>round</w:t>
      </w:r>
    </w:p>
    <w:p w:rsidR="003F5081" w:rsidRDefault="003F5081" w:rsidP="003F5081">
      <w:pPr>
        <w:pStyle w:val="NormalWeb"/>
        <w:numPr>
          <w:ilvl w:val="0"/>
          <w:numId w:val="2"/>
        </w:numPr>
        <w:rPr>
          <w:sz w:val="22"/>
          <w:szCs w:val="22"/>
        </w:rPr>
      </w:pPr>
      <w:r>
        <w:rPr>
          <w:sz w:val="22"/>
          <w:szCs w:val="22"/>
        </w:rPr>
        <w:t>Only one State (New Jersey) initially gave women the right to vot</w:t>
      </w:r>
      <w:r w:rsidR="00730D64">
        <w:rPr>
          <w:sz w:val="22"/>
          <w:szCs w:val="22"/>
        </w:rPr>
        <w:t>e.  That right was revoked in 18</w:t>
      </w:r>
      <w:r>
        <w:rPr>
          <w:sz w:val="22"/>
          <w:szCs w:val="22"/>
        </w:rPr>
        <w:t>07</w:t>
      </w:r>
    </w:p>
    <w:p w:rsidR="003F5081" w:rsidRPr="003F5081" w:rsidRDefault="003F5081" w:rsidP="003F5081">
      <w:pPr>
        <w:pStyle w:val="NormalWeb"/>
        <w:numPr>
          <w:ilvl w:val="0"/>
          <w:numId w:val="2"/>
        </w:numPr>
        <w:rPr>
          <w:sz w:val="22"/>
          <w:szCs w:val="22"/>
          <w:u w:val="single"/>
        </w:rPr>
      </w:pPr>
      <w:r w:rsidRPr="003F5081">
        <w:rPr>
          <w:sz w:val="22"/>
          <w:szCs w:val="22"/>
          <w:u w:val="single"/>
        </w:rPr>
        <w:t>Seneca Falls Convention</w:t>
      </w:r>
      <w:r>
        <w:rPr>
          <w:sz w:val="22"/>
          <w:szCs w:val="22"/>
        </w:rPr>
        <w:t>- 1848</w:t>
      </w:r>
    </w:p>
    <w:p w:rsidR="003F5081" w:rsidRPr="003F5081" w:rsidRDefault="003F5081" w:rsidP="003F5081">
      <w:pPr>
        <w:pStyle w:val="NormalWeb"/>
        <w:numPr>
          <w:ilvl w:val="1"/>
          <w:numId w:val="2"/>
        </w:numPr>
        <w:rPr>
          <w:sz w:val="22"/>
          <w:szCs w:val="22"/>
          <w:u w:val="single"/>
        </w:rPr>
      </w:pPr>
      <w:r>
        <w:rPr>
          <w:sz w:val="22"/>
          <w:szCs w:val="22"/>
        </w:rPr>
        <w:t xml:space="preserve">Elizabeth Cady Stanton, </w:t>
      </w:r>
      <w:proofErr w:type="spellStart"/>
      <w:r>
        <w:rPr>
          <w:sz w:val="22"/>
          <w:szCs w:val="22"/>
        </w:rPr>
        <w:t>Lucrietia</w:t>
      </w:r>
      <w:proofErr w:type="spellEnd"/>
      <w:r>
        <w:rPr>
          <w:sz w:val="22"/>
          <w:szCs w:val="22"/>
        </w:rPr>
        <w:t xml:space="preserve"> Mott, Frederick Douglass</w:t>
      </w:r>
    </w:p>
    <w:p w:rsidR="003F5081" w:rsidRPr="00006D95" w:rsidRDefault="003F5081" w:rsidP="003F5081">
      <w:pPr>
        <w:pStyle w:val="NormalWeb"/>
        <w:numPr>
          <w:ilvl w:val="1"/>
          <w:numId w:val="2"/>
        </w:numPr>
        <w:rPr>
          <w:sz w:val="22"/>
          <w:szCs w:val="22"/>
          <w:u w:val="single"/>
        </w:rPr>
      </w:pPr>
      <w:r>
        <w:rPr>
          <w:sz w:val="22"/>
          <w:szCs w:val="22"/>
        </w:rPr>
        <w:t>Declaration of Sentiments (Modeled after Declaration of Independence)</w:t>
      </w:r>
    </w:p>
    <w:p w:rsidR="00006D95" w:rsidRDefault="00EC2375" w:rsidP="00006D95">
      <w:pPr>
        <w:pStyle w:val="NormalWeb"/>
        <w:numPr>
          <w:ilvl w:val="1"/>
          <w:numId w:val="2"/>
        </w:numPr>
        <w:rPr>
          <w:sz w:val="22"/>
          <w:szCs w:val="22"/>
          <w:u w:val="single"/>
        </w:rPr>
      </w:pPr>
      <w:hyperlink r:id="rId7" w:history="1">
        <w:r w:rsidR="00006D95" w:rsidRPr="00401B3A">
          <w:rPr>
            <w:rStyle w:val="Hyperlink"/>
            <w:sz w:val="22"/>
            <w:szCs w:val="22"/>
          </w:rPr>
          <w:t>http://ecssba.rutgers.edu/docs/seneca.html</w:t>
        </w:r>
      </w:hyperlink>
      <w:r w:rsidR="00006D95">
        <w:rPr>
          <w:sz w:val="22"/>
          <w:szCs w:val="22"/>
          <w:u w:val="single"/>
        </w:rPr>
        <w:t xml:space="preserve"> </w:t>
      </w:r>
      <w:r w:rsidR="00006D95" w:rsidRPr="00006D95">
        <w:rPr>
          <w:sz w:val="22"/>
          <w:szCs w:val="22"/>
        </w:rPr>
        <w:t>(primary source document)</w:t>
      </w:r>
    </w:p>
    <w:p w:rsidR="003F5081" w:rsidRDefault="003F5081" w:rsidP="003F5081">
      <w:pPr>
        <w:pStyle w:val="NormalWeb"/>
        <w:rPr>
          <w:sz w:val="22"/>
          <w:szCs w:val="22"/>
        </w:rPr>
      </w:pPr>
      <w:r>
        <w:rPr>
          <w:sz w:val="22"/>
          <w:szCs w:val="22"/>
        </w:rPr>
        <w:lastRenderedPageBreak/>
        <w:t>15</w:t>
      </w:r>
      <w:r w:rsidRPr="003F5081">
        <w:rPr>
          <w:sz w:val="22"/>
          <w:szCs w:val="22"/>
          <w:vertAlign w:val="superscript"/>
        </w:rPr>
        <w:t>th</w:t>
      </w:r>
      <w:r>
        <w:rPr>
          <w:sz w:val="22"/>
          <w:szCs w:val="22"/>
        </w:rPr>
        <w:t xml:space="preserve"> Amendment </w:t>
      </w:r>
      <w:r w:rsidR="00D2691A">
        <w:rPr>
          <w:sz w:val="22"/>
          <w:szCs w:val="22"/>
        </w:rPr>
        <w:t xml:space="preserve">(one of the reconstruction amendments) </w:t>
      </w:r>
      <w:r>
        <w:rPr>
          <w:sz w:val="22"/>
          <w:szCs w:val="22"/>
        </w:rPr>
        <w:t>did not include gender</w:t>
      </w:r>
    </w:p>
    <w:p w:rsidR="00730D64" w:rsidRDefault="00730D64" w:rsidP="003F5081">
      <w:pPr>
        <w:pStyle w:val="NormalWeb"/>
        <w:rPr>
          <w:sz w:val="22"/>
          <w:szCs w:val="22"/>
        </w:rPr>
      </w:pPr>
      <w:r w:rsidRPr="00730D64">
        <w:rPr>
          <w:sz w:val="22"/>
          <w:szCs w:val="22"/>
          <w:u w:val="single"/>
        </w:rPr>
        <w:t>Emergence of Susan B. Anthony</w:t>
      </w:r>
      <w:r>
        <w:rPr>
          <w:sz w:val="22"/>
          <w:szCs w:val="22"/>
        </w:rPr>
        <w:t xml:space="preserve">- </w:t>
      </w:r>
      <w:hyperlink r:id="rId8" w:anchor="suff" w:history="1">
        <w:r w:rsidRPr="00401B3A">
          <w:rPr>
            <w:rStyle w:val="Hyperlink"/>
            <w:sz w:val="22"/>
            <w:szCs w:val="22"/>
          </w:rPr>
          <w:t>https://susanbanthonyhouse.org/her-story/biography.php#suff</w:t>
        </w:r>
      </w:hyperlink>
      <w:r>
        <w:rPr>
          <w:sz w:val="22"/>
          <w:szCs w:val="22"/>
        </w:rPr>
        <w:t xml:space="preserve"> </w:t>
      </w:r>
    </w:p>
    <w:p w:rsidR="00730D64" w:rsidRDefault="00730D64" w:rsidP="00730D64">
      <w:pPr>
        <w:pStyle w:val="NormalWeb"/>
        <w:numPr>
          <w:ilvl w:val="0"/>
          <w:numId w:val="4"/>
        </w:numPr>
        <w:rPr>
          <w:sz w:val="22"/>
          <w:szCs w:val="22"/>
        </w:rPr>
      </w:pPr>
      <w:r>
        <w:rPr>
          <w:sz w:val="22"/>
          <w:szCs w:val="22"/>
        </w:rPr>
        <w:t>started “The Revolution” Newspaper in 1866</w:t>
      </w:r>
    </w:p>
    <w:p w:rsidR="00730D64" w:rsidRDefault="00730D64" w:rsidP="00730D64">
      <w:pPr>
        <w:pStyle w:val="NormalWeb"/>
        <w:numPr>
          <w:ilvl w:val="0"/>
          <w:numId w:val="4"/>
        </w:numPr>
        <w:rPr>
          <w:sz w:val="22"/>
          <w:szCs w:val="22"/>
        </w:rPr>
      </w:pPr>
      <w:r>
        <w:rPr>
          <w:sz w:val="22"/>
          <w:szCs w:val="22"/>
        </w:rPr>
        <w:t>arrested for voting in 1872</w:t>
      </w:r>
    </w:p>
    <w:p w:rsidR="00730D64" w:rsidRDefault="00730D64" w:rsidP="00730D64">
      <w:pPr>
        <w:pStyle w:val="NormalWeb"/>
        <w:numPr>
          <w:ilvl w:val="0"/>
          <w:numId w:val="4"/>
        </w:numPr>
        <w:rPr>
          <w:sz w:val="22"/>
          <w:szCs w:val="22"/>
        </w:rPr>
      </w:pPr>
      <w:r>
        <w:rPr>
          <w:sz w:val="22"/>
          <w:szCs w:val="22"/>
        </w:rPr>
        <w:t>Involved in the Temperance Movement</w:t>
      </w:r>
    </w:p>
    <w:p w:rsidR="0075439B" w:rsidRDefault="0075439B" w:rsidP="00730D64">
      <w:pPr>
        <w:pStyle w:val="NormalWeb"/>
        <w:numPr>
          <w:ilvl w:val="0"/>
          <w:numId w:val="4"/>
        </w:numPr>
        <w:rPr>
          <w:sz w:val="22"/>
          <w:szCs w:val="22"/>
        </w:rPr>
      </w:pPr>
      <w:r>
        <w:rPr>
          <w:sz w:val="22"/>
          <w:szCs w:val="22"/>
        </w:rPr>
        <w:t>Became President of NAWSA in the 1890s</w:t>
      </w:r>
    </w:p>
    <w:p w:rsidR="00730D64" w:rsidRDefault="00730D64" w:rsidP="00730D64">
      <w:pPr>
        <w:pStyle w:val="NormalWeb"/>
        <w:rPr>
          <w:sz w:val="22"/>
          <w:szCs w:val="22"/>
        </w:rPr>
      </w:pPr>
      <w:r>
        <w:rPr>
          <w:sz w:val="22"/>
          <w:szCs w:val="22"/>
        </w:rPr>
        <w:t>Women were getting the right to vote in Western States after the Civil War</w:t>
      </w:r>
    </w:p>
    <w:p w:rsidR="0086752F" w:rsidRDefault="0086752F" w:rsidP="00730D64">
      <w:pPr>
        <w:pStyle w:val="NormalWeb"/>
        <w:rPr>
          <w:sz w:val="22"/>
          <w:szCs w:val="22"/>
        </w:rPr>
      </w:pPr>
      <w:r>
        <w:rPr>
          <w:noProof/>
        </w:rPr>
        <w:drawing>
          <wp:inline distT="0" distB="0" distL="0" distR="0" wp14:anchorId="64700C02" wp14:editId="2D96AD3D">
            <wp:extent cx="5943600" cy="4054737"/>
            <wp:effectExtent l="0" t="0" r="0" b="3175"/>
            <wp:docPr id="2" name="Picture 2" descr="http://etc.usf.edu/maps/pages/11700/11702/11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maps/pages/11700/11702/117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54737"/>
                    </a:xfrm>
                    <a:prstGeom prst="rect">
                      <a:avLst/>
                    </a:prstGeom>
                    <a:noFill/>
                    <a:ln>
                      <a:noFill/>
                    </a:ln>
                  </pic:spPr>
                </pic:pic>
              </a:graphicData>
            </a:graphic>
          </wp:inline>
        </w:drawing>
      </w:r>
    </w:p>
    <w:p w:rsidR="00730D64" w:rsidRDefault="00730D64" w:rsidP="003F5081">
      <w:pPr>
        <w:pStyle w:val="NormalWeb"/>
        <w:rPr>
          <w:sz w:val="22"/>
          <w:szCs w:val="22"/>
        </w:rPr>
      </w:pPr>
    </w:p>
    <w:p w:rsidR="00730D64" w:rsidRPr="00730D64" w:rsidRDefault="00730D64" w:rsidP="003F5081">
      <w:pPr>
        <w:pStyle w:val="NormalWeb"/>
        <w:rPr>
          <w:b/>
          <w:sz w:val="22"/>
          <w:szCs w:val="22"/>
          <w:u w:val="single"/>
        </w:rPr>
      </w:pPr>
      <w:r w:rsidRPr="00730D64">
        <w:rPr>
          <w:b/>
          <w:sz w:val="22"/>
          <w:szCs w:val="22"/>
          <w:u w:val="single"/>
        </w:rPr>
        <w:t>Progressive Era Events and Questions</w:t>
      </w:r>
    </w:p>
    <w:p w:rsidR="00730D64" w:rsidRDefault="00730D64" w:rsidP="00730D64">
      <w:pPr>
        <w:pStyle w:val="NormalWeb"/>
        <w:numPr>
          <w:ilvl w:val="0"/>
          <w:numId w:val="3"/>
        </w:numPr>
        <w:rPr>
          <w:sz w:val="22"/>
          <w:szCs w:val="22"/>
        </w:rPr>
      </w:pPr>
      <w:r>
        <w:rPr>
          <w:sz w:val="22"/>
          <w:szCs w:val="22"/>
        </w:rPr>
        <w:t>Would the Triangle Shirtwaist Factory Fire have occurred if women had the right to vote?</w:t>
      </w:r>
    </w:p>
    <w:p w:rsidR="00730D64" w:rsidRDefault="00730D64" w:rsidP="00730D64">
      <w:pPr>
        <w:pStyle w:val="NormalWeb"/>
        <w:numPr>
          <w:ilvl w:val="0"/>
          <w:numId w:val="3"/>
        </w:numPr>
        <w:rPr>
          <w:sz w:val="22"/>
          <w:szCs w:val="22"/>
        </w:rPr>
      </w:pPr>
      <w:r>
        <w:rPr>
          <w:sz w:val="22"/>
          <w:szCs w:val="22"/>
        </w:rPr>
        <w:t>Other Female Activists</w:t>
      </w:r>
    </w:p>
    <w:p w:rsidR="00730D64" w:rsidRDefault="00730D64" w:rsidP="00730D64">
      <w:pPr>
        <w:pStyle w:val="NormalWeb"/>
        <w:numPr>
          <w:ilvl w:val="1"/>
          <w:numId w:val="3"/>
        </w:numPr>
        <w:rPr>
          <w:sz w:val="22"/>
          <w:szCs w:val="22"/>
        </w:rPr>
      </w:pPr>
      <w:r>
        <w:rPr>
          <w:sz w:val="22"/>
          <w:szCs w:val="22"/>
        </w:rPr>
        <w:t xml:space="preserve">Jane Addams- Hull House- helping New Immigrants Assimilate </w:t>
      </w:r>
    </w:p>
    <w:p w:rsidR="00730D64" w:rsidRDefault="00730D64" w:rsidP="00730D64">
      <w:pPr>
        <w:pStyle w:val="NormalWeb"/>
        <w:numPr>
          <w:ilvl w:val="1"/>
          <w:numId w:val="3"/>
        </w:numPr>
        <w:rPr>
          <w:sz w:val="22"/>
          <w:szCs w:val="22"/>
        </w:rPr>
      </w:pPr>
      <w:r>
        <w:rPr>
          <w:sz w:val="22"/>
          <w:szCs w:val="22"/>
        </w:rPr>
        <w:t>Ida Tarbell- Journalists whose muckraking brought down the Standard Oil Monopoly</w:t>
      </w:r>
    </w:p>
    <w:p w:rsidR="00730D64" w:rsidRDefault="00730D64" w:rsidP="00730D64">
      <w:pPr>
        <w:pStyle w:val="NormalWeb"/>
        <w:numPr>
          <w:ilvl w:val="1"/>
          <w:numId w:val="3"/>
        </w:numPr>
        <w:rPr>
          <w:sz w:val="22"/>
          <w:szCs w:val="22"/>
        </w:rPr>
      </w:pPr>
      <w:r>
        <w:rPr>
          <w:sz w:val="22"/>
          <w:szCs w:val="22"/>
        </w:rPr>
        <w:t>Ida B. Wells- fighting for African American rights, Anti- Lynching Campaign, Co</w:t>
      </w:r>
      <w:r w:rsidR="00401BFC">
        <w:rPr>
          <w:sz w:val="22"/>
          <w:szCs w:val="22"/>
        </w:rPr>
        <w:t>-</w:t>
      </w:r>
      <w:r>
        <w:rPr>
          <w:sz w:val="22"/>
          <w:szCs w:val="22"/>
        </w:rPr>
        <w:t xml:space="preserve"> Founder NAACP</w:t>
      </w:r>
    </w:p>
    <w:p w:rsidR="00D456BB" w:rsidRDefault="00D456BB" w:rsidP="00730D64">
      <w:pPr>
        <w:pStyle w:val="NormalWeb"/>
        <w:numPr>
          <w:ilvl w:val="1"/>
          <w:numId w:val="3"/>
        </w:numPr>
        <w:rPr>
          <w:sz w:val="22"/>
          <w:szCs w:val="22"/>
        </w:rPr>
      </w:pPr>
      <w:r>
        <w:rPr>
          <w:sz w:val="22"/>
          <w:szCs w:val="22"/>
        </w:rPr>
        <w:t>Margaret Sanger-Planned Parenthood</w:t>
      </w:r>
    </w:p>
    <w:p w:rsidR="00006D95" w:rsidRDefault="00730D64" w:rsidP="00006D95">
      <w:pPr>
        <w:pStyle w:val="NormalWeb"/>
        <w:numPr>
          <w:ilvl w:val="1"/>
          <w:numId w:val="3"/>
        </w:numPr>
        <w:rPr>
          <w:sz w:val="22"/>
          <w:szCs w:val="22"/>
        </w:rPr>
      </w:pPr>
      <w:r>
        <w:rPr>
          <w:sz w:val="22"/>
          <w:szCs w:val="22"/>
        </w:rPr>
        <w:t>Carrie Nation- Temperance Movement (led to 18</w:t>
      </w:r>
      <w:r w:rsidRPr="00730D64">
        <w:rPr>
          <w:sz w:val="22"/>
          <w:szCs w:val="22"/>
          <w:vertAlign w:val="superscript"/>
        </w:rPr>
        <w:t>th</w:t>
      </w:r>
      <w:r>
        <w:rPr>
          <w:sz w:val="22"/>
          <w:szCs w:val="22"/>
        </w:rPr>
        <w:t xml:space="preserve"> Amendment)</w:t>
      </w:r>
    </w:p>
    <w:p w:rsidR="00006D95" w:rsidRDefault="00006D95" w:rsidP="00006D95">
      <w:pPr>
        <w:pStyle w:val="NormalWeb"/>
        <w:rPr>
          <w:sz w:val="22"/>
          <w:szCs w:val="22"/>
        </w:rPr>
      </w:pPr>
      <w:r>
        <w:rPr>
          <w:sz w:val="22"/>
          <w:szCs w:val="22"/>
        </w:rPr>
        <w:lastRenderedPageBreak/>
        <w:t>President Wilson Resisted and Tried to Ignore NAWSA</w:t>
      </w:r>
      <w:r w:rsidR="001977C3">
        <w:rPr>
          <w:sz w:val="22"/>
          <w:szCs w:val="22"/>
        </w:rPr>
        <w:t xml:space="preserve"> but ……….</w:t>
      </w:r>
    </w:p>
    <w:p w:rsidR="00006D95" w:rsidRDefault="00006D95" w:rsidP="001977C3">
      <w:pPr>
        <w:pStyle w:val="NormalWeb"/>
        <w:jc w:val="center"/>
        <w:rPr>
          <w:sz w:val="22"/>
          <w:szCs w:val="22"/>
        </w:rPr>
      </w:pPr>
      <w:r>
        <w:rPr>
          <w:sz w:val="22"/>
          <w:szCs w:val="22"/>
        </w:rPr>
        <w:t>The 19</w:t>
      </w:r>
      <w:r w:rsidRPr="00006D95">
        <w:rPr>
          <w:sz w:val="22"/>
          <w:szCs w:val="22"/>
          <w:vertAlign w:val="superscript"/>
        </w:rPr>
        <w:t>th</w:t>
      </w:r>
      <w:r>
        <w:rPr>
          <w:sz w:val="22"/>
          <w:szCs w:val="22"/>
        </w:rPr>
        <w:t xml:space="preserve"> Amendment was finally ratified in 1920</w:t>
      </w:r>
      <w:r w:rsidR="001977C3">
        <w:rPr>
          <w:sz w:val="22"/>
          <w:szCs w:val="22"/>
        </w:rPr>
        <w:t>!</w:t>
      </w:r>
    </w:p>
    <w:p w:rsidR="00006D95" w:rsidRDefault="00006D95" w:rsidP="00006D95">
      <w:pPr>
        <w:pStyle w:val="NormalWeb"/>
        <w:rPr>
          <w:sz w:val="22"/>
          <w:szCs w:val="22"/>
        </w:rPr>
      </w:pPr>
      <w:r>
        <w:rPr>
          <w:noProof/>
        </w:rPr>
        <w:drawing>
          <wp:inline distT="0" distB="0" distL="0" distR="0" wp14:anchorId="3B9C8C55" wp14:editId="3D7FA165">
            <wp:extent cx="6545232" cy="2461098"/>
            <wp:effectExtent l="0" t="0" r="8255" b="0"/>
            <wp:docPr id="3" name="Picture 3" descr="http://www.sreweb.com/bulletin/amend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eweb.com/bulletin/amendm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4934" cy="2468506"/>
                    </a:xfrm>
                    <a:prstGeom prst="rect">
                      <a:avLst/>
                    </a:prstGeom>
                    <a:noFill/>
                    <a:ln>
                      <a:noFill/>
                    </a:ln>
                  </pic:spPr>
                </pic:pic>
              </a:graphicData>
            </a:graphic>
          </wp:inline>
        </w:drawing>
      </w:r>
    </w:p>
    <w:p w:rsidR="003F5081" w:rsidRPr="003F5081" w:rsidRDefault="003F5081" w:rsidP="003F5081">
      <w:pPr>
        <w:pStyle w:val="NormalWeb"/>
        <w:rPr>
          <w:sz w:val="22"/>
          <w:szCs w:val="22"/>
        </w:rPr>
      </w:pPr>
    </w:p>
    <w:p w:rsidR="00006D95" w:rsidRDefault="00006D95" w:rsidP="00012461">
      <w:pPr>
        <w:pStyle w:val="NormalWeb"/>
        <w:rPr>
          <w:b/>
          <w:sz w:val="22"/>
          <w:szCs w:val="22"/>
          <w:u w:val="single"/>
        </w:rPr>
      </w:pPr>
      <w:r>
        <w:rPr>
          <w:b/>
          <w:sz w:val="22"/>
          <w:szCs w:val="22"/>
          <w:u w:val="single"/>
        </w:rPr>
        <w:t>Long Term Impact</w:t>
      </w:r>
    </w:p>
    <w:p w:rsidR="00006D95" w:rsidRDefault="00006D95" w:rsidP="00006D95">
      <w:pPr>
        <w:pStyle w:val="NormalWeb"/>
        <w:numPr>
          <w:ilvl w:val="0"/>
          <w:numId w:val="5"/>
        </w:numPr>
        <w:rPr>
          <w:sz w:val="22"/>
          <w:szCs w:val="22"/>
        </w:rPr>
      </w:pPr>
      <w:r>
        <w:rPr>
          <w:sz w:val="22"/>
          <w:szCs w:val="22"/>
        </w:rPr>
        <w:t>1920s- Flappers</w:t>
      </w:r>
    </w:p>
    <w:p w:rsidR="00012461" w:rsidRDefault="00006D95" w:rsidP="00006D95">
      <w:pPr>
        <w:pStyle w:val="NormalWeb"/>
        <w:numPr>
          <w:ilvl w:val="0"/>
          <w:numId w:val="5"/>
        </w:numPr>
        <w:rPr>
          <w:sz w:val="22"/>
          <w:szCs w:val="22"/>
        </w:rPr>
      </w:pPr>
      <w:r>
        <w:rPr>
          <w:sz w:val="22"/>
          <w:szCs w:val="22"/>
        </w:rPr>
        <w:t>1930s- Frances Perkins (1</w:t>
      </w:r>
      <w:r w:rsidRPr="00006D95">
        <w:rPr>
          <w:sz w:val="22"/>
          <w:szCs w:val="22"/>
          <w:vertAlign w:val="superscript"/>
        </w:rPr>
        <w:t>st</w:t>
      </w:r>
      <w:r>
        <w:rPr>
          <w:sz w:val="22"/>
          <w:szCs w:val="22"/>
        </w:rPr>
        <w:t xml:space="preserve"> female Cabinet member), Dorothea Lange (photographer)</w:t>
      </w:r>
    </w:p>
    <w:p w:rsidR="00006D95" w:rsidRDefault="00006D95" w:rsidP="00006D95">
      <w:pPr>
        <w:pStyle w:val="NormalWeb"/>
        <w:numPr>
          <w:ilvl w:val="0"/>
          <w:numId w:val="5"/>
        </w:numPr>
        <w:rPr>
          <w:sz w:val="22"/>
          <w:szCs w:val="22"/>
        </w:rPr>
      </w:pPr>
      <w:r>
        <w:rPr>
          <w:sz w:val="22"/>
          <w:szCs w:val="22"/>
        </w:rPr>
        <w:t>1940s- “Rosie the Riveter” (WW2). Eleanor Roosevelt (UN- Declaration of Human Rights)</w:t>
      </w:r>
    </w:p>
    <w:p w:rsidR="00006D95" w:rsidRDefault="00006D95" w:rsidP="00006D95">
      <w:pPr>
        <w:pStyle w:val="NormalWeb"/>
        <w:numPr>
          <w:ilvl w:val="0"/>
          <w:numId w:val="5"/>
        </w:numPr>
        <w:rPr>
          <w:sz w:val="22"/>
          <w:szCs w:val="22"/>
        </w:rPr>
      </w:pPr>
      <w:r>
        <w:rPr>
          <w:sz w:val="22"/>
          <w:szCs w:val="22"/>
        </w:rPr>
        <w:t>1950s- Rosa Parks</w:t>
      </w:r>
      <w:r w:rsidR="00B8703A">
        <w:rPr>
          <w:sz w:val="22"/>
          <w:szCs w:val="22"/>
        </w:rPr>
        <w:t>, women staying in the workforce</w:t>
      </w:r>
    </w:p>
    <w:p w:rsidR="00006D95" w:rsidRDefault="00006D95" w:rsidP="00006D95">
      <w:pPr>
        <w:pStyle w:val="NormalWeb"/>
        <w:numPr>
          <w:ilvl w:val="0"/>
          <w:numId w:val="5"/>
        </w:numPr>
        <w:rPr>
          <w:sz w:val="22"/>
          <w:szCs w:val="22"/>
        </w:rPr>
      </w:pPr>
      <w:r>
        <w:rPr>
          <w:sz w:val="22"/>
          <w:szCs w:val="22"/>
        </w:rPr>
        <w:t xml:space="preserve">1960s- Betty </w:t>
      </w:r>
      <w:proofErr w:type="spellStart"/>
      <w:r>
        <w:rPr>
          <w:sz w:val="22"/>
          <w:szCs w:val="22"/>
        </w:rPr>
        <w:t>Friednan</w:t>
      </w:r>
      <w:proofErr w:type="spellEnd"/>
      <w:r w:rsidR="00B8703A">
        <w:rPr>
          <w:sz w:val="22"/>
          <w:szCs w:val="22"/>
        </w:rPr>
        <w:t xml:space="preserve"> (The Feminine Mystique)</w:t>
      </w:r>
      <w:r w:rsidR="002D67C6">
        <w:rPr>
          <w:sz w:val="22"/>
          <w:szCs w:val="22"/>
        </w:rPr>
        <w:t xml:space="preserve"> and Gloria </w:t>
      </w:r>
      <w:proofErr w:type="spellStart"/>
      <w:r>
        <w:rPr>
          <w:sz w:val="22"/>
          <w:szCs w:val="22"/>
        </w:rPr>
        <w:t>Steinham</w:t>
      </w:r>
      <w:proofErr w:type="spellEnd"/>
      <w:r>
        <w:rPr>
          <w:sz w:val="22"/>
          <w:szCs w:val="22"/>
        </w:rPr>
        <w:t xml:space="preserve"> (</w:t>
      </w:r>
      <w:r w:rsidR="00B8703A">
        <w:rPr>
          <w:sz w:val="22"/>
          <w:szCs w:val="22"/>
        </w:rPr>
        <w:t>Ms. Magazine</w:t>
      </w:r>
      <w:r>
        <w:rPr>
          <w:sz w:val="22"/>
          <w:szCs w:val="22"/>
        </w:rPr>
        <w:t xml:space="preserve">), </w:t>
      </w:r>
      <w:r w:rsidR="002D67C6">
        <w:rPr>
          <w:sz w:val="22"/>
          <w:szCs w:val="22"/>
        </w:rPr>
        <w:t>Rachel Carson (</w:t>
      </w:r>
      <w:proofErr w:type="spellStart"/>
      <w:r w:rsidR="002D67C6">
        <w:rPr>
          <w:sz w:val="22"/>
          <w:szCs w:val="22"/>
        </w:rPr>
        <w:t>Environemntalist</w:t>
      </w:r>
      <w:proofErr w:type="spellEnd"/>
      <w:r w:rsidR="002D67C6">
        <w:rPr>
          <w:sz w:val="22"/>
          <w:szCs w:val="22"/>
        </w:rPr>
        <w:t>)</w:t>
      </w:r>
      <w:r w:rsidR="00B8703A">
        <w:rPr>
          <w:sz w:val="22"/>
          <w:szCs w:val="22"/>
        </w:rPr>
        <w:t>- “Silent Spring”</w:t>
      </w:r>
    </w:p>
    <w:p w:rsidR="00006D95" w:rsidRDefault="00006D95" w:rsidP="00006D95">
      <w:pPr>
        <w:pStyle w:val="NormalWeb"/>
        <w:numPr>
          <w:ilvl w:val="0"/>
          <w:numId w:val="5"/>
        </w:numPr>
        <w:rPr>
          <w:sz w:val="22"/>
          <w:szCs w:val="22"/>
        </w:rPr>
      </w:pPr>
      <w:r>
        <w:rPr>
          <w:sz w:val="22"/>
          <w:szCs w:val="22"/>
        </w:rPr>
        <w:t>1970s- National Organization of Women (NOW</w:t>
      </w:r>
      <w:r w:rsidR="00B8703A">
        <w:rPr>
          <w:sz w:val="22"/>
          <w:szCs w:val="22"/>
        </w:rPr>
        <w:t>)</w:t>
      </w:r>
      <w:r>
        <w:rPr>
          <w:sz w:val="22"/>
          <w:szCs w:val="22"/>
        </w:rPr>
        <w:t>, Title IX (girls sports in schools), failed ERA</w:t>
      </w:r>
      <w:r w:rsidR="00CF4ACF">
        <w:rPr>
          <w:sz w:val="22"/>
          <w:szCs w:val="22"/>
        </w:rPr>
        <w:t>, Roe vs Wade (right to privacy)</w:t>
      </w:r>
      <w:r>
        <w:rPr>
          <w:sz w:val="22"/>
          <w:szCs w:val="22"/>
        </w:rPr>
        <w:t xml:space="preserve"> </w:t>
      </w:r>
    </w:p>
    <w:p w:rsidR="006C715F" w:rsidRDefault="006C715F" w:rsidP="00006D95">
      <w:pPr>
        <w:pStyle w:val="NormalWeb"/>
        <w:numPr>
          <w:ilvl w:val="0"/>
          <w:numId w:val="5"/>
        </w:numPr>
        <w:rPr>
          <w:sz w:val="22"/>
          <w:szCs w:val="22"/>
        </w:rPr>
      </w:pPr>
      <w:r>
        <w:rPr>
          <w:sz w:val="22"/>
          <w:szCs w:val="22"/>
        </w:rPr>
        <w:t>1980s- Geraldine Ferraro- 1</w:t>
      </w:r>
      <w:r w:rsidRPr="006C715F">
        <w:rPr>
          <w:sz w:val="22"/>
          <w:szCs w:val="22"/>
          <w:vertAlign w:val="superscript"/>
        </w:rPr>
        <w:t>st</w:t>
      </w:r>
      <w:r>
        <w:rPr>
          <w:sz w:val="22"/>
          <w:szCs w:val="22"/>
        </w:rPr>
        <w:t xml:space="preserve"> female </w:t>
      </w:r>
      <w:r w:rsidR="00B8703A">
        <w:rPr>
          <w:sz w:val="22"/>
          <w:szCs w:val="22"/>
        </w:rPr>
        <w:t>Vice Presidential</w:t>
      </w:r>
      <w:r>
        <w:rPr>
          <w:sz w:val="22"/>
          <w:szCs w:val="22"/>
        </w:rPr>
        <w:t xml:space="preserve"> Candidate</w:t>
      </w:r>
      <w:r w:rsidR="00B8703A">
        <w:rPr>
          <w:sz w:val="22"/>
          <w:szCs w:val="22"/>
        </w:rPr>
        <w:t>, Sandra Day O’Connor 1</w:t>
      </w:r>
      <w:r w:rsidR="00B8703A" w:rsidRPr="00B8703A">
        <w:rPr>
          <w:sz w:val="22"/>
          <w:szCs w:val="22"/>
          <w:vertAlign w:val="superscript"/>
        </w:rPr>
        <w:t>st</w:t>
      </w:r>
      <w:r w:rsidR="00B8703A">
        <w:rPr>
          <w:sz w:val="22"/>
          <w:szCs w:val="22"/>
        </w:rPr>
        <w:t xml:space="preserve"> female Supreme Court Justice</w:t>
      </w:r>
    </w:p>
    <w:p w:rsidR="00B8703A" w:rsidRDefault="00B8703A" w:rsidP="00006D95">
      <w:pPr>
        <w:pStyle w:val="NormalWeb"/>
        <w:numPr>
          <w:ilvl w:val="0"/>
          <w:numId w:val="5"/>
        </w:numPr>
        <w:rPr>
          <w:sz w:val="22"/>
          <w:szCs w:val="22"/>
        </w:rPr>
      </w:pPr>
      <w:r>
        <w:rPr>
          <w:sz w:val="22"/>
          <w:szCs w:val="22"/>
        </w:rPr>
        <w:t>1990s- Madeline Albright- 1</w:t>
      </w:r>
      <w:r w:rsidRPr="00B8703A">
        <w:rPr>
          <w:sz w:val="22"/>
          <w:szCs w:val="22"/>
          <w:vertAlign w:val="superscript"/>
        </w:rPr>
        <w:t>st</w:t>
      </w:r>
      <w:r>
        <w:rPr>
          <w:sz w:val="22"/>
          <w:szCs w:val="22"/>
        </w:rPr>
        <w:t xml:space="preserve"> Female Secretary of State, Janet Reno- 1</w:t>
      </w:r>
      <w:r w:rsidRPr="00B8703A">
        <w:rPr>
          <w:sz w:val="22"/>
          <w:szCs w:val="22"/>
          <w:vertAlign w:val="superscript"/>
        </w:rPr>
        <w:t>st</w:t>
      </w:r>
      <w:r>
        <w:rPr>
          <w:sz w:val="22"/>
          <w:szCs w:val="22"/>
        </w:rPr>
        <w:t xml:space="preserve"> female Attorney General </w:t>
      </w:r>
    </w:p>
    <w:p w:rsidR="00B8703A" w:rsidRDefault="00B8703A" w:rsidP="00006D95">
      <w:pPr>
        <w:pStyle w:val="NormalWeb"/>
        <w:numPr>
          <w:ilvl w:val="0"/>
          <w:numId w:val="5"/>
        </w:numPr>
        <w:rPr>
          <w:sz w:val="22"/>
          <w:szCs w:val="22"/>
        </w:rPr>
      </w:pPr>
      <w:r>
        <w:rPr>
          <w:sz w:val="22"/>
          <w:szCs w:val="22"/>
        </w:rPr>
        <w:t>2000s- Hillary Clinton’s Primary Campaign in 2008, Equal Pay Fight Cont</w:t>
      </w:r>
      <w:r w:rsidR="00D456BB">
        <w:rPr>
          <w:sz w:val="22"/>
          <w:szCs w:val="22"/>
        </w:rPr>
        <w:t>inues, More Women in college tha</w:t>
      </w:r>
      <w:r>
        <w:rPr>
          <w:sz w:val="22"/>
          <w:szCs w:val="22"/>
        </w:rPr>
        <w:t>n men, Nancy Pelosi- 1</w:t>
      </w:r>
      <w:r w:rsidRPr="00B8703A">
        <w:rPr>
          <w:sz w:val="22"/>
          <w:szCs w:val="22"/>
          <w:vertAlign w:val="superscript"/>
        </w:rPr>
        <w:t>st</w:t>
      </w:r>
      <w:r>
        <w:rPr>
          <w:sz w:val="22"/>
          <w:szCs w:val="22"/>
        </w:rPr>
        <w:t xml:space="preserve"> female Speaker of the House of Representatives</w:t>
      </w:r>
    </w:p>
    <w:p w:rsidR="00083287" w:rsidRDefault="00083287" w:rsidP="00012461">
      <w:pPr>
        <w:pStyle w:val="NormalWeb"/>
        <w:rPr>
          <w:b/>
          <w:sz w:val="22"/>
          <w:szCs w:val="22"/>
          <w:u w:val="single"/>
        </w:rPr>
      </w:pPr>
    </w:p>
    <w:p w:rsidR="00083287" w:rsidRDefault="00012461" w:rsidP="00012461">
      <w:pPr>
        <w:pStyle w:val="NormalWeb"/>
        <w:rPr>
          <w:sz w:val="22"/>
          <w:szCs w:val="22"/>
        </w:rPr>
      </w:pPr>
      <w:r w:rsidRPr="00012461">
        <w:rPr>
          <w:b/>
          <w:sz w:val="22"/>
          <w:szCs w:val="22"/>
          <w:u w:val="single"/>
        </w:rPr>
        <w:t>Helpful links:</w:t>
      </w:r>
      <w:r>
        <w:rPr>
          <w:b/>
          <w:sz w:val="22"/>
          <w:szCs w:val="22"/>
          <w:u w:val="single"/>
        </w:rPr>
        <w:t xml:space="preserve"> </w:t>
      </w:r>
      <w:r>
        <w:rPr>
          <w:sz w:val="22"/>
          <w:szCs w:val="22"/>
        </w:rPr>
        <w:t xml:space="preserve">  </w:t>
      </w:r>
    </w:p>
    <w:p w:rsidR="00012461" w:rsidRDefault="00012461" w:rsidP="00012461">
      <w:pPr>
        <w:pStyle w:val="NormalWeb"/>
        <w:rPr>
          <w:sz w:val="22"/>
          <w:szCs w:val="22"/>
        </w:rPr>
      </w:pPr>
      <w:r>
        <w:rPr>
          <w:sz w:val="22"/>
          <w:szCs w:val="22"/>
        </w:rPr>
        <w:t xml:space="preserve">1.) </w:t>
      </w:r>
      <w:hyperlink r:id="rId11" w:history="1">
        <w:r w:rsidR="00006D95" w:rsidRPr="00401B3A">
          <w:rPr>
            <w:rStyle w:val="Hyperlink"/>
            <w:sz w:val="22"/>
            <w:szCs w:val="22"/>
          </w:rPr>
          <w:t>http://www.britannica.com/EBchecked/topic/404319/National-American-Woman-Suffrage-Association-NAWSA</w:t>
        </w:r>
      </w:hyperlink>
      <w:r w:rsidR="00006D95">
        <w:rPr>
          <w:sz w:val="22"/>
          <w:szCs w:val="22"/>
        </w:rPr>
        <w:t xml:space="preserve"> </w:t>
      </w:r>
    </w:p>
    <w:p w:rsidR="00083287" w:rsidRDefault="00083287" w:rsidP="00012461">
      <w:pPr>
        <w:pStyle w:val="NormalWeb"/>
        <w:rPr>
          <w:sz w:val="22"/>
          <w:szCs w:val="22"/>
        </w:rPr>
      </w:pPr>
      <w:r>
        <w:rPr>
          <w:sz w:val="22"/>
          <w:szCs w:val="22"/>
        </w:rPr>
        <w:t>2.)</w:t>
      </w:r>
      <w:r w:rsidRPr="00083287">
        <w:t xml:space="preserve"> </w:t>
      </w:r>
      <w:hyperlink r:id="rId12" w:history="1">
        <w:r w:rsidR="00006D95" w:rsidRPr="00401B3A">
          <w:rPr>
            <w:rStyle w:val="Hyperlink"/>
            <w:sz w:val="22"/>
            <w:szCs w:val="22"/>
          </w:rPr>
          <w:t>http://www.u-s-history.com/pages/h1594.html</w:t>
        </w:r>
      </w:hyperlink>
      <w:r w:rsidR="00006D95">
        <w:rPr>
          <w:sz w:val="22"/>
          <w:szCs w:val="22"/>
        </w:rPr>
        <w:t xml:space="preserve"> </w:t>
      </w:r>
    </w:p>
    <w:p w:rsidR="00012461" w:rsidRPr="00822A36" w:rsidRDefault="00083287" w:rsidP="00012461">
      <w:pPr>
        <w:pStyle w:val="NormalWeb"/>
        <w:rPr>
          <w:sz w:val="22"/>
          <w:szCs w:val="22"/>
        </w:rPr>
      </w:pPr>
      <w:r>
        <w:rPr>
          <w:sz w:val="22"/>
          <w:szCs w:val="22"/>
        </w:rPr>
        <w:t xml:space="preserve">3.) </w:t>
      </w:r>
      <w:hyperlink r:id="rId13" w:history="1">
        <w:r w:rsidR="00006D95" w:rsidRPr="00401B3A">
          <w:rPr>
            <w:rStyle w:val="Hyperlink"/>
            <w:sz w:val="22"/>
            <w:szCs w:val="22"/>
          </w:rPr>
          <w:t>http://www.timetoast.com/timelines/88800</w:t>
        </w:r>
      </w:hyperlink>
      <w:r w:rsidR="00006D95">
        <w:rPr>
          <w:sz w:val="22"/>
          <w:szCs w:val="22"/>
        </w:rPr>
        <w:t xml:space="preserve"> </w:t>
      </w:r>
    </w:p>
    <w:sectPr w:rsidR="00012461" w:rsidRPr="00822A36" w:rsidSect="0052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69B1"/>
    <w:multiLevelType w:val="hybridMultilevel"/>
    <w:tmpl w:val="13B0A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1B66"/>
    <w:multiLevelType w:val="hybridMultilevel"/>
    <w:tmpl w:val="341A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1D03"/>
    <w:multiLevelType w:val="hybridMultilevel"/>
    <w:tmpl w:val="73E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C32ED"/>
    <w:multiLevelType w:val="hybridMultilevel"/>
    <w:tmpl w:val="F844F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62A7"/>
    <w:multiLevelType w:val="hybridMultilevel"/>
    <w:tmpl w:val="29262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4E"/>
    <w:rsid w:val="00006D95"/>
    <w:rsid w:val="00012461"/>
    <w:rsid w:val="000323F8"/>
    <w:rsid w:val="00083287"/>
    <w:rsid w:val="000F1295"/>
    <w:rsid w:val="001977C3"/>
    <w:rsid w:val="001A20C4"/>
    <w:rsid w:val="002949EA"/>
    <w:rsid w:val="002B5B48"/>
    <w:rsid w:val="002D67C6"/>
    <w:rsid w:val="003F5081"/>
    <w:rsid w:val="00401BFC"/>
    <w:rsid w:val="00520075"/>
    <w:rsid w:val="005B7B26"/>
    <w:rsid w:val="00613F4C"/>
    <w:rsid w:val="006C509C"/>
    <w:rsid w:val="006C715F"/>
    <w:rsid w:val="00730D64"/>
    <w:rsid w:val="0075439B"/>
    <w:rsid w:val="00822A36"/>
    <w:rsid w:val="0086752F"/>
    <w:rsid w:val="00915008"/>
    <w:rsid w:val="00932220"/>
    <w:rsid w:val="00947ADC"/>
    <w:rsid w:val="00957A68"/>
    <w:rsid w:val="00AD53CE"/>
    <w:rsid w:val="00AF2A79"/>
    <w:rsid w:val="00B8703A"/>
    <w:rsid w:val="00BF32D0"/>
    <w:rsid w:val="00CF4ACF"/>
    <w:rsid w:val="00D2691A"/>
    <w:rsid w:val="00D456BB"/>
    <w:rsid w:val="00DF614E"/>
    <w:rsid w:val="00E90D64"/>
    <w:rsid w:val="00EB5556"/>
    <w:rsid w:val="00EC2375"/>
    <w:rsid w:val="00F5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2D28E4-6AE5-42C6-9032-FB5E669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323F8"/>
    <w:rPr>
      <w:rFonts w:ascii="Monotype Corsiva" w:eastAsiaTheme="majorEastAsia" w:hAnsi="Monotype Corsiva" w:cstheme="majorBidi"/>
      <w:i/>
      <w:szCs w:val="20"/>
      <w14:shadow w14:blurRad="50800" w14:dist="38100" w14:dir="2700000" w14:sx="100000" w14:sy="100000" w14:kx="0" w14:ky="0" w14:algn="tl">
        <w14:srgbClr w14:val="000000">
          <w14:alpha w14:val="60000"/>
        </w14:srgbClr>
      </w14:shadow>
    </w:rPr>
  </w:style>
  <w:style w:type="paragraph" w:styleId="EnvelopeAddress">
    <w:name w:val="envelope address"/>
    <w:basedOn w:val="Normal"/>
    <w:uiPriority w:val="99"/>
    <w:semiHidden/>
    <w:unhideWhenUsed/>
    <w:rsid w:val="00932220"/>
    <w:pPr>
      <w:framePr w:w="7920" w:h="1980" w:hRule="exact" w:hSpace="180" w:wrap="auto" w:hAnchor="page" w:xAlign="center" w:yAlign="bottom"/>
      <w:ind w:left="2880"/>
    </w:pPr>
    <w:rPr>
      <w:rFonts w:ascii="Monotype Corsiva" w:eastAsiaTheme="majorEastAsia" w:hAnsi="Monotype Corsiva" w:cstheme="majorBidi"/>
      <w:b/>
      <w:i/>
      <w:sz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F614E"/>
    <w:pPr>
      <w:ind w:left="720"/>
      <w:contextualSpacing/>
    </w:pPr>
  </w:style>
  <w:style w:type="character" w:styleId="Hyperlink">
    <w:name w:val="Hyperlink"/>
    <w:basedOn w:val="DefaultParagraphFont"/>
    <w:uiPriority w:val="99"/>
    <w:unhideWhenUsed/>
    <w:rsid w:val="00DF614E"/>
    <w:rPr>
      <w:color w:val="0000FF"/>
      <w:u w:val="single"/>
    </w:rPr>
  </w:style>
  <w:style w:type="paragraph" w:styleId="NormalWeb">
    <w:name w:val="Normal (Web)"/>
    <w:basedOn w:val="Normal"/>
    <w:uiPriority w:val="99"/>
    <w:unhideWhenUsed/>
    <w:rsid w:val="00957A68"/>
    <w:pPr>
      <w:spacing w:before="100" w:beforeAutospacing="1" w:after="100" w:afterAutospacing="1"/>
    </w:pPr>
    <w:rPr>
      <w:rFonts w:eastAsia="Times New Roman" w:cs="Times New Roman"/>
      <w:color w:val="000000"/>
    </w:rPr>
  </w:style>
  <w:style w:type="paragraph" w:styleId="BalloonText">
    <w:name w:val="Balloon Text"/>
    <w:basedOn w:val="Normal"/>
    <w:link w:val="BalloonTextChar"/>
    <w:uiPriority w:val="99"/>
    <w:semiHidden/>
    <w:unhideWhenUsed/>
    <w:rsid w:val="003F5081"/>
    <w:rPr>
      <w:rFonts w:ascii="Tahoma" w:hAnsi="Tahoma" w:cs="Tahoma"/>
      <w:sz w:val="16"/>
      <w:szCs w:val="16"/>
    </w:rPr>
  </w:style>
  <w:style w:type="character" w:customStyle="1" w:styleId="BalloonTextChar">
    <w:name w:val="Balloon Text Char"/>
    <w:basedOn w:val="DefaultParagraphFont"/>
    <w:link w:val="BalloonText"/>
    <w:uiPriority w:val="99"/>
    <w:semiHidden/>
    <w:rsid w:val="003F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anbanthonyhouse.org/her-story/biography.php" TargetMode="External"/><Relationship Id="rId13" Type="http://schemas.openxmlformats.org/officeDocument/2006/relationships/hyperlink" Target="http://www.timetoast.com/timelines/88800" TargetMode="External"/><Relationship Id="rId3" Type="http://schemas.openxmlformats.org/officeDocument/2006/relationships/styles" Target="styles.xml"/><Relationship Id="rId7" Type="http://schemas.openxmlformats.org/officeDocument/2006/relationships/hyperlink" Target="http://ecssba.rutgers.edu/docs/seneca.html" TargetMode="External"/><Relationship Id="rId12" Type="http://schemas.openxmlformats.org/officeDocument/2006/relationships/hyperlink" Target="http://www.u-s-history.com/pages/h15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ritannica.com/EBchecked/topic/404319/National-American-Woman-Suffrage-Association-NAW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5879-F5EB-461C-9139-4F6E22A1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UPStairs</dc:creator>
  <cp:lastModifiedBy>Gill, James</cp:lastModifiedBy>
  <cp:revision>16</cp:revision>
  <dcterms:created xsi:type="dcterms:W3CDTF">2013-02-15T16:19:00Z</dcterms:created>
  <dcterms:modified xsi:type="dcterms:W3CDTF">2016-02-22T17:10:00Z</dcterms:modified>
</cp:coreProperties>
</file>